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08:34; 10:30; 12:20; 14:10; 16:00; 17:50; 19:40; 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08:30; 10:50; 12:40; 14:30; 16:20; 18:10; 20:00;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08:25; 10:45; 12:35; 14:25; 16:15; 18:05; 19:55;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19:00; 20:50; 22:40; 00:30; 02:20; 04:10; 06:00; 08:00; 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08:10; 10:00; 11:50; 13:40; 15:30; 17:20; 19:10; 21:00; 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06:30; 07:00; 07:30; 08:00; 08:30; 09:00; 09:30; 10:00; 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06:20; 06:50; 07:20; 07:50; 08:20; 08:50; 09:20; 09:50; 10:20; 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